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rPr>
          <w:rFonts w:eastAsia="黑体"/>
        </w:rPr>
      </w:pPr>
      <w:r>
        <w:rPr>
          <w:rFonts w:eastAsia="黑体"/>
        </w:rPr>
        <w:t>附件5</w:t>
      </w:r>
    </w:p>
    <w:p>
      <w:pPr>
        <w:spacing w:before="120" w:beforeLines="5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XX市（州）第二批重点“小巨人”企业名单汇总表</w:t>
      </w:r>
    </w:p>
    <w:p>
      <w:pPr>
        <w:spacing w:before="120" w:beforeLines="50" w:after="120" w:afterLines="50"/>
        <w:rPr>
          <w:rFonts w:eastAsia="方正小标宋_GBK"/>
          <w:spacing w:val="-6"/>
          <w:sz w:val="36"/>
          <w:szCs w:val="36"/>
        </w:rPr>
      </w:pPr>
      <w:r>
        <w:rPr>
          <w:kern w:val="0"/>
          <w:sz w:val="24"/>
          <w:szCs w:val="24"/>
        </w:rPr>
        <w:t>市（州）中小企业主管部门：（盖章）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844"/>
        <w:gridCol w:w="2218"/>
        <w:gridCol w:w="2075"/>
        <w:gridCol w:w="3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企业名称</w:t>
            </w:r>
          </w:p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（须与工业和信息化部公布的名称一致）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专精特新“小巨人”企业批次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所属行业</w:t>
            </w:r>
          </w:p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(2位码及名称）</w:t>
            </w:r>
          </w:p>
        </w:tc>
        <w:tc>
          <w:tcPr>
            <w:tcW w:w="3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该企业属于制造强国、网络强国建设重点领域且主导产品技术含量高的说明（不超过100字）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...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5"/>
        <w:sectPr>
          <w:pgSz w:w="16838" w:h="11906" w:orient="landscape"/>
          <w:pgMar w:top="1587" w:right="1417" w:bottom="1474" w:left="1417" w:header="851" w:footer="1247" w:gutter="0"/>
          <w:cols w:space="720" w:num="1"/>
          <w:docGrid w:linePitch="315" w:charSpace="0"/>
        </w:sectPr>
      </w:pPr>
      <w:r>
        <w:rPr>
          <w:rFonts w:eastAsia="仿宋_GB2312"/>
          <w:kern w:val="0"/>
          <w:sz w:val="24"/>
        </w:rPr>
        <w:t>注：按照《国民经济行业分类（GB/T4754-2017）》的大类行业，补充所推荐的重点“小巨人”企业所属行业（2位码及名称）</w:t>
      </w:r>
      <w:r>
        <w:rPr>
          <w:rFonts w:eastAsia="仿宋_GB2312"/>
          <w:kern w:val="0"/>
          <w:sz w:val="24"/>
        </w:rPr>
        <w:br w:type="textWrapping"/>
      </w:r>
      <w:r>
        <w:rPr>
          <w:rFonts w:eastAsia="仿宋_GB2312"/>
          <w:kern w:val="0"/>
          <w:sz w:val="24"/>
        </w:rPr>
        <w:t xml:space="preserve">    行业分类网址：</w:t>
      </w:r>
      <w:r>
        <w:fldChar w:fldCharType="begin"/>
      </w:r>
      <w:r>
        <w:instrText xml:space="preserve"> HYPERLINK "http://www.stats.gov.cn/tjsj/tjbz/201709/t20170929_1539288.html" </w:instrText>
      </w:r>
      <w:r>
        <w:fldChar w:fldCharType="separate"/>
      </w:r>
      <w:r>
        <w:t>http://www.stats.gov.cn/tjsj/tjbz/201709/t20170929_1539288.html</w:t>
      </w:r>
      <w:r>
        <w:fldChar w:fldCharType="end"/>
      </w:r>
      <w:r>
        <w:rPr>
          <w:rFonts w:eastAsia="仿宋_GB2312"/>
          <w:kern w:val="0"/>
          <w:sz w:val="24"/>
        </w:rPr>
        <w:t>）</w:t>
      </w:r>
    </w:p>
    <w:p>
      <w:pPr>
        <w:pStyle w:val="6"/>
        <w:ind w:left="310" w:leftChars="35" w:right="320" w:hanging="198" w:hangingChars="55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附件6</w:t>
      </w:r>
    </w:p>
    <w:p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XX市（州）第二批支持“专精特新”中小企业高质量发展公共服务示范平台名单汇总表</w:t>
      </w:r>
    </w:p>
    <w:p>
      <w:pPr>
        <w:pStyle w:val="6"/>
        <w:ind w:left="316" w:leftChars="37" w:right="320" w:hanging="198" w:hangingChars="62"/>
        <w:rPr>
          <w:rFonts w:eastAsia="仿宋"/>
          <w:szCs w:val="32"/>
        </w:rPr>
      </w:pPr>
    </w:p>
    <w:p>
      <w:pPr>
        <w:spacing w:before="120" w:beforeLines="50" w:after="120" w:afterLines="5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市（州）中小企业主管部门：（盖章）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042"/>
        <w:gridCol w:w="3827"/>
        <w:gridCol w:w="3672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序号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国家（或省级）中小企业公共服务示范平台名称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提供服务内容</w:t>
            </w:r>
          </w:p>
        </w:tc>
        <w:tc>
          <w:tcPr>
            <w:tcW w:w="367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工业和信息化部（或经济和信息化厅）认定文号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67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67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3672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</w:tbl>
    <w:p/>
    <w:p>
      <w:pPr>
        <w:pStyle w:val="5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备注：1.示范平台具有独立法人资格，名称须与公布名称一致。</w:t>
      </w:r>
    </w:p>
    <w:p>
      <w:pPr>
        <w:pStyle w:val="5"/>
        <w:ind w:left="960" w:hanging="960" w:hangingChars="400"/>
      </w:pPr>
      <w:r>
        <w:rPr>
          <w:rFonts w:eastAsia="仿宋_GB2312"/>
          <w:kern w:val="0"/>
          <w:sz w:val="24"/>
        </w:rPr>
        <w:t xml:space="preserve">      2.申报类别为重点支持国家级专精特新“小巨人”企业服务平台或统筹支持“专精特新”中小企业服务平台，两种类别不得同时申报。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0A80"/>
    <w:rsid w:val="73DF0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eastAsia="宋体"/>
      <w:sz w:val="21"/>
      <w:szCs w:val="22"/>
    </w:rPr>
  </w:style>
  <w:style w:type="paragraph" w:customStyle="1" w:styleId="5">
    <w:name w:val="正文2"/>
    <w:basedOn w:val="1"/>
    <w:next w:val="1"/>
    <w:qFormat/>
    <w:uiPriority w:val="0"/>
    <w:pPr>
      <w:spacing w:line="240" w:lineRule="auto"/>
    </w:pPr>
    <w:rPr>
      <w:rFonts w:eastAsia="宋体"/>
      <w:sz w:val="21"/>
      <w:szCs w:val="24"/>
    </w:rPr>
  </w:style>
  <w:style w:type="paragraph" w:customStyle="1" w:styleId="6">
    <w:name w:val="图表目录1"/>
    <w:basedOn w:val="1"/>
    <w:next w:val="1"/>
    <w:qFormat/>
    <w:uiPriority w:val="99"/>
    <w:pPr>
      <w:spacing w:line="240" w:lineRule="auto"/>
      <w:ind w:left="200" w:leftChars="200" w:hanging="200" w:hanging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2021-07-08T03:41:00Z</dcterms:created>
  <dc:creator>溪水潺潺nj</dc:creator>
  <cp:lastModifiedBy>溪水潺潺nj</cp:lastModifiedBy>
  <dcterms:modified xsi:type="dcterms:W3CDTF">2021-07-08T03:41:34Z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A5330AE36FA0449A950CC946CD5C091A</vt:lpwstr>
  </property>
</Properties>
</file>