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  <w:lang w:bidi="ar"/>
        </w:rPr>
        <w:t>附件2</w:t>
      </w:r>
    </w:p>
    <w:p>
      <w:pPr>
        <w:pStyle w:val="3"/>
        <w:spacing w:before="0" w:beforeAutospacing="0" w:after="0" w:afterAutospacing="0"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6"/>
          <w:szCs w:val="36"/>
          <w:lang w:bidi="ar"/>
        </w:rPr>
        <w:t>四川省第二批重点“小巨人”企业基本情况表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6550"/>
        <w:gridCol w:w="1952"/>
        <w:gridCol w:w="41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企业名称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从业人数（人）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注册时间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注册资本（万元）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企业规模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□中型      □小型     □微型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企业类型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□国有   □合资   □民营 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具体细分领域名称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主导产品类别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主导产品名称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是否属于《工业“四基”发展目录》所列重点领域</w:t>
            </w:r>
          </w:p>
        </w:tc>
        <w:tc>
          <w:tcPr>
            <w:tcW w:w="12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kern w:val="0"/>
                <w:sz w:val="24"/>
                <w:szCs w:val="24"/>
                <w:lang w:bidi="ar"/>
              </w:rPr>
            </w:pPr>
            <w:r>
              <w:rPr>
                <w:kern w:val="0"/>
                <w:sz w:val="24"/>
                <w:szCs w:val="24"/>
                <w:lang w:bidi="ar"/>
              </w:rPr>
              <w:t>□否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 xml:space="preserve">□是     </w:t>
            </w:r>
          </w:p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如是，具体属于：□核心基础零部件（元器件）  □关键基础材料   □先进基础工艺   □产业技术基础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是否填补国内或国际空白</w:t>
            </w:r>
          </w:p>
        </w:tc>
        <w:tc>
          <w:tcPr>
            <w:tcW w:w="6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 xml:space="preserve">□否 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□填补国内空白 □填补国际空白 具体领域：</w:t>
            </w:r>
            <w:r>
              <w:rPr>
                <w:rStyle w:val="7"/>
                <w:rFonts w:hint="default" w:ascii="Times New Roman" w:cs="Times New Roman"/>
                <w:lang w:bidi="ar"/>
              </w:rPr>
              <w:t>（限10字以内）</w:t>
            </w:r>
          </w:p>
        </w:tc>
        <w:tc>
          <w:tcPr>
            <w:tcW w:w="1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是否关键领域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“补短板”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 xml:space="preserve">□否 </w:t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仿宋_GB2312" w:cs="Times New Roman"/>
                <w:lang w:bidi="ar"/>
              </w:rPr>
              <w:t>□是，具体领域和环节：</w:t>
            </w:r>
            <w:r>
              <w:rPr>
                <w:rStyle w:val="7"/>
                <w:rFonts w:hint="default" w:ascii="Times New Roman" w:cs="Times New Roman"/>
                <w:lang w:bidi="ar"/>
              </w:rPr>
              <w:t>（限10字以内）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2" w:hRule="atLeast"/>
          <w:jc w:val="center"/>
        </w:trPr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企业简介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>（不超过500字，另附页无效）</w:t>
            </w:r>
          </w:p>
        </w:tc>
        <w:tc>
          <w:tcPr>
            <w:tcW w:w="12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40" w:lineRule="exac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包括但不限于以下内容：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>一、企业经营管理概况。企业主营业务，所从事细分领域及从业时间，企业在细分领域的地位，企业经营战略等。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>二、企业主导产品情况。包括：主导产品关键领域补短板、关键核心技术攻关等情况；属于产业链、供应链的哪些关键环节；为行业龙头或大企业配套、协同创新情况；参与制定产品国际、国内及行业标准情况；近3年主导产品销售及市场占有率，主要客户群及销售地；企业主要竞争对手对比情况，与国际国内领先水平对比情况等。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>三、企业创新基本情况。包括：企业拥有核心自主知识产权情况，研发机构建设情况，研发经费的保障情况，创新团队情况等。</w:t>
            </w:r>
          </w:p>
        </w:tc>
      </w:tr>
    </w:tbl>
    <w:p>
      <w:pPr>
        <w:pStyle w:val="3"/>
        <w:spacing w:before="0" w:beforeAutospacing="0" w:after="0" w:afterAutospacing="0" w:line="560" w:lineRule="exact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pStyle w:val="3"/>
        <w:spacing w:before="0" w:beforeAutospacing="0" w:after="0" w:afterAutospacing="0" w:line="560" w:lineRule="exact"/>
        <w:rPr>
          <w:rFonts w:ascii="Times New Roman" w:hAnsi="Times New Roman" w:eastAsia="黑体" w:cs="Times New Roman"/>
          <w:sz w:val="32"/>
          <w:szCs w:val="32"/>
          <w:lang w:bidi="ar"/>
        </w:rPr>
      </w:pPr>
    </w:p>
    <w:p>
      <w:pPr>
        <w:pStyle w:val="3"/>
        <w:spacing w:before="0" w:beforeAutospacing="0" w:after="0" w:afterAutospacing="0"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bidi="ar"/>
        </w:rPr>
        <w:t>3</w:t>
      </w:r>
    </w:p>
    <w:p>
      <w:pPr>
        <w:pStyle w:val="2"/>
        <w:spacing w:line="360" w:lineRule="exact"/>
        <w:jc w:val="center"/>
        <w:rPr>
          <w:rFonts w:hint="eastAsia" w:ascii="宋体" w:hAnsi="宋体"/>
          <w:kern w:val="0"/>
          <w:sz w:val="18"/>
          <w:szCs w:val="18"/>
          <w:lang w:bidi="ar"/>
        </w:rPr>
      </w:pPr>
      <w:r>
        <w:rPr>
          <w:rFonts w:eastAsia="方正小标宋简体"/>
          <w:kern w:val="0"/>
          <w:sz w:val="36"/>
          <w:szCs w:val="36"/>
          <w:lang w:bidi="ar"/>
        </w:rPr>
        <w:t>四川省第二批重点“小巨人”企业目标表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8130"/>
        <w:gridCol w:w="1650"/>
        <w:gridCol w:w="1965"/>
        <w:gridCol w:w="20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14868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企业名称：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  <w:lang w:bidi="ar"/>
              </w:rPr>
              <w:t>一级指标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  <w:lang w:bidi="ar"/>
              </w:rPr>
              <w:t>二级指标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  <w:lang w:bidi="ar"/>
              </w:rPr>
              <w:t>实施期初始值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  <w:lang w:bidi="ar"/>
              </w:rPr>
              <w:t>实施期满一年目标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4"/>
                <w:szCs w:val="24"/>
              </w:rPr>
            </w:pPr>
            <w:r>
              <w:rPr>
                <w:rFonts w:eastAsia="黑体"/>
                <w:bCs/>
                <w:kern w:val="0"/>
                <w:sz w:val="24"/>
                <w:szCs w:val="24"/>
                <w:lang w:bidi="ar"/>
              </w:rPr>
              <w:t>实施期满两年目标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专业化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>程度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主营业务收入占营业收入比重（%）（70%以上）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主导产品出口额占营业收入比重（%）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获得发达国家或地区认证数量（如UL,CSA,ETL,GS）（提供相应佐证材料）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创新能力</w:t>
            </w:r>
          </w:p>
        </w:tc>
        <w:tc>
          <w:tcPr>
            <w:tcW w:w="8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研发经费支出占营业收入比重（%）（近2年4%以上）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有效发明专利数量（个）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企业自建或与高校、科研机构联合建立研发机构（技术研究院、企业技术中心、企业工程中心、院士专家工作站、博士后工作站等）（个）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主持或参与制（修）订国际国家标准或行业标准的数量（个）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近2年企业研发成果转化及应用项目数量（项）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经营管理</w:t>
            </w:r>
            <w:r>
              <w:rPr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kern w:val="0"/>
                <w:sz w:val="24"/>
                <w:szCs w:val="24"/>
                <w:lang w:bidi="ar"/>
              </w:rPr>
              <w:t>（提供相应佐证材料）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取得相关质量管理体系认证数量（项）（如ISO9000质量管理体系、ISO14000环境管理体系等）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企业产品生产执行标准达到国际标准（或国家标准、行业标准）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lang w:bidi="ar"/>
              </w:rPr>
              <w:t>□</w:t>
            </w:r>
            <w:r>
              <w:rPr>
                <w:kern w:val="0"/>
                <w:sz w:val="24"/>
                <w:szCs w:val="24"/>
                <w:lang w:bidi="ar"/>
              </w:rPr>
              <w:t>是/□否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lang w:bidi="ar"/>
              </w:rPr>
              <w:t>□</w:t>
            </w:r>
            <w:r>
              <w:rPr>
                <w:kern w:val="0"/>
                <w:sz w:val="24"/>
                <w:szCs w:val="24"/>
                <w:lang w:bidi="ar"/>
              </w:rPr>
              <w:t>是/□否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lang w:bidi="ar"/>
              </w:rPr>
              <w:t>□</w:t>
            </w:r>
            <w:r>
              <w:rPr>
                <w:kern w:val="0"/>
                <w:sz w:val="24"/>
                <w:szCs w:val="24"/>
                <w:lang w:bidi="ar"/>
              </w:rPr>
              <w:t>是/□否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数字化和工业设计赋能，业务系统云端迁移；促进提品质、创品牌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lang w:bidi="ar"/>
              </w:rPr>
              <w:t>□</w:t>
            </w:r>
            <w:r>
              <w:rPr>
                <w:kern w:val="0"/>
                <w:sz w:val="24"/>
                <w:szCs w:val="24"/>
                <w:lang w:bidi="ar"/>
              </w:rPr>
              <w:t>是/□否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lang w:bidi="ar"/>
              </w:rPr>
              <w:t>□</w:t>
            </w:r>
            <w:r>
              <w:rPr>
                <w:kern w:val="0"/>
                <w:sz w:val="24"/>
                <w:szCs w:val="24"/>
                <w:lang w:bidi="ar"/>
              </w:rPr>
              <w:t>是/□否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Style w:val="8"/>
                <w:lang w:bidi="ar"/>
              </w:rPr>
              <w:t>□</w:t>
            </w:r>
            <w:r>
              <w:rPr>
                <w:kern w:val="0"/>
                <w:sz w:val="24"/>
                <w:szCs w:val="24"/>
                <w:lang w:bidi="ar"/>
              </w:rPr>
              <w:t>是/□否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0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成长性</w:t>
            </w: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有上市计划（请写明：递交申请书，或已进入辅导期）（提供相应佐证材料）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jc w:val="center"/>
        </w:trPr>
        <w:tc>
          <w:tcPr>
            <w:tcW w:w="10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left"/>
              <w:textAlignment w:val="center"/>
              <w:rPr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  <w:lang w:bidi="ar"/>
              </w:rPr>
              <w:t>上年主营业务收入增长率（%）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rPr>
                <w:sz w:val="24"/>
                <w:szCs w:val="24"/>
              </w:rPr>
            </w:pPr>
          </w:p>
        </w:tc>
      </w:tr>
    </w:tbl>
    <w:p/>
    <w:p/>
    <w:sectPr>
      <w:pgSz w:w="16838" w:h="11906" w:orient="landscape"/>
      <w:pgMar w:top="1440" w:right="1440" w:bottom="1440" w:left="1440" w:header="851" w:footer="992" w:gutter="0"/>
      <w:cols w:space="0" w:num="1"/>
      <w:rtlGutter w:val="0"/>
      <w:docGrid w:type="lines" w:linePitch="45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225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C34FB"/>
    <w:rsid w:val="20FC34FB"/>
    <w:rsid w:val="6E4E2C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99"/>
    <w:pPr>
      <w:spacing w:line="240" w:lineRule="auto"/>
    </w:pPr>
    <w:rPr>
      <w:rFonts w:eastAsia="宋体"/>
      <w:sz w:val="21"/>
      <w:szCs w:val="22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font3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61"/>
    <w:qFormat/>
    <w:uiPriority w:val="0"/>
    <w:rPr>
      <w:rFonts w:hint="eastAsia" w:ascii="仿宋_GB2312" w:eastAsia="仿宋_GB2312" w:cs="仿宋_GB2312"/>
      <w:color w:val="000000"/>
      <w:sz w:val="24"/>
      <w:szCs w:val="24"/>
      <w:u w:val="single"/>
    </w:rPr>
  </w:style>
  <w:style w:type="character" w:customStyle="1" w:styleId="8">
    <w:name w:val="font21"/>
    <w:qFormat/>
    <w:uiPriority w:val="0"/>
    <w:rPr>
      <w:rFonts w:hint="default" w:ascii="等线" w:hAnsi="等线" w:eastAsia="等线" w:cs="等线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2021-07-08T03:39:00Z</dcterms:created>
  <dc:creator>溪水潺潺nj</dc:creator>
  <cp:lastModifiedBy>溪水潺潺nj</cp:lastModifiedBy>
  <dcterms:modified xsi:type="dcterms:W3CDTF">2021-07-08T03:42:05Z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22584F0592AA46329FB22A3507FF4D8B</vt:lpwstr>
  </property>
</Properties>
</file>