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宋体"/>
          <w:kern w:val="0"/>
          <w:sz w:val="32"/>
          <w:szCs w:val="32"/>
          <w:lang w:bidi="ar"/>
        </w:rPr>
      </w:pPr>
      <w:r>
        <w:rPr>
          <w:rFonts w:hint="eastAsia" w:ascii="黑体" w:eastAsia="黑体" w:cs="宋体"/>
          <w:kern w:val="0"/>
          <w:sz w:val="32"/>
          <w:szCs w:val="32"/>
          <w:lang w:bidi="ar"/>
        </w:rPr>
        <w:t>附件1</w:t>
      </w:r>
      <w:bookmarkStart w:id="0" w:name="_GoBack"/>
      <w:bookmarkEnd w:id="0"/>
    </w:p>
    <w:p/>
    <w:p>
      <w:pPr>
        <w:spacing w:line="576" w:lineRule="exact"/>
        <w:jc w:val="center"/>
        <w:rPr>
          <w:rFonts w:hint="eastAsia" w:ascii="方正小标宋简体" w:eastAsia="方正小标宋简体" w:cs="黑体"/>
          <w:sz w:val="44"/>
          <w:szCs w:val="44"/>
          <w:lang w:bidi="ar-SA"/>
        </w:rPr>
      </w:pPr>
      <w:r>
        <w:rPr>
          <w:rFonts w:hint="eastAsia" w:ascii="方正小标宋简体" w:eastAsia="方正小标宋简体" w:cs="黑体"/>
          <w:sz w:val="44"/>
          <w:szCs w:val="44"/>
          <w:lang w:bidi="ar-SA"/>
        </w:rPr>
        <w:t>2022年广元市中小企业发展专项资金拟支持项目公示名单</w:t>
      </w:r>
    </w:p>
    <w:p>
      <w:pPr>
        <w:adjustRightInd w:val="0"/>
        <w:snapToGrid w:val="0"/>
      </w:pPr>
    </w:p>
    <w:p>
      <w:pPr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 w:cs="仿宋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楷体_GB2312" w:eastAsia="楷体_GB2312"/>
          <w:sz w:val="32"/>
          <w:szCs w:val="32"/>
        </w:rPr>
        <w:t>中小企业公共服务体系建设</w:t>
      </w:r>
      <w:r>
        <w:rPr>
          <w:rFonts w:hint="eastAsia" w:ascii="楷体_GB2312" w:eastAsia="楷体_GB2312" w:cs="仿宋"/>
          <w:color w:val="000000"/>
          <w:kern w:val="0"/>
          <w:sz w:val="32"/>
          <w:szCs w:val="32"/>
          <w:lang w:bidi="ar"/>
        </w:rPr>
        <w:t>）</w:t>
      </w:r>
    </w:p>
    <w:p>
      <w:pPr>
        <w:adjustRightInd w:val="0"/>
        <w:snapToGrid w:val="0"/>
      </w:pPr>
    </w:p>
    <w:tbl>
      <w:tblPr>
        <w:tblStyle w:val="2"/>
        <w:tblW w:w="96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101"/>
        <w:gridCol w:w="3900"/>
        <w:gridCol w:w="2332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lang w:bidi="ar"/>
              </w:rPr>
              <w:t>县区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lang w:bidi="ar"/>
              </w:rPr>
              <w:t>申报类型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lang w:bidi="ar"/>
              </w:rPr>
              <w:t>支持方式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剑阁县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剑阁县众星企业管理有限公司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中小企业公共服务体系建设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专项补助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Lucida Sans"/>
                <w:sz w:val="24"/>
                <w:lang w:bidi="ar-SA"/>
              </w:rPr>
              <w:t>青川县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青川县中小企业服务中心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中小企业公共服务体系建设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专项补助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Lucida Sans"/>
                <w:sz w:val="24"/>
                <w:lang w:bidi="ar-SA"/>
              </w:rPr>
              <w:t>青川县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青川县农村产业技术服务中心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中小企业公共服务体系建设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专项补助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朝天区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sz w:val="24"/>
                <w:lang w:bidi="ar-SA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广元市朝天区众创科技有限公司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中小企业公共服务体系建设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专项补助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经开区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Lucida Sans"/>
                <w:sz w:val="24"/>
                <w:lang w:bidi="ar-SA"/>
              </w:rPr>
            </w:pPr>
            <w:r>
              <w:rPr>
                <w:rFonts w:hint="eastAsia" w:ascii="宋体" w:cs="Lucida Sans"/>
                <w:sz w:val="24"/>
                <w:lang w:bidi="ar-SA"/>
              </w:rPr>
              <w:t>四川省广供天下电子商务有限公司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中小企业公共服务体系建设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专项补助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sz w:val="24"/>
                <w:lang w:bidi="ar-SA"/>
              </w:rPr>
              <w:t>经开区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Lucida Sans"/>
                <w:sz w:val="24"/>
                <w:lang w:bidi="ar-SA"/>
              </w:rPr>
            </w:pPr>
            <w:r>
              <w:rPr>
                <w:rFonts w:hint="eastAsia" w:ascii="宋体" w:cs="Lucida Sans"/>
                <w:sz w:val="24"/>
                <w:lang w:bidi="ar-SA"/>
              </w:rPr>
              <w:t>广元供销农产品集团有限公司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中小企业公共服务体系建设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专项补助</w:t>
            </w:r>
          </w:p>
        </w:tc>
      </w:tr>
    </w:tbl>
    <w:p/>
    <w:p/>
    <w:p/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FDD74"/>
    <w:rsid w:val="2F52F7EA"/>
    <w:rsid w:val="5FCFDD74"/>
    <w:rsid w:val="792FDE91"/>
    <w:rsid w:val="F1FEA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2022-08-01T18:03:00Z</dcterms:created>
  <dc:creator>运行科 张茂兴</dc:creator>
  <cp:lastModifiedBy>运行科 张茂兴</cp:lastModifiedBy>
  <dcterms:modified xsi:type="dcterms:W3CDTF">2022-08-01T18:04:00Z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E3C4CBF52CA70CB4E9A4E76204710D21</vt:lpwstr>
  </property>
</Properties>
</file>