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bidi w:val="0"/>
        <w:adjustRightInd/>
        <w:snapToGrid/>
        <w:spacing w:line="576" w:lineRule="atLeast"/>
        <w:textAlignment w:val="auto"/>
        <w:rPr>
          <w:rFonts w:ascii="黑体" w:eastAsia="黑体" w:cs="黑体" w:hint="eastAsia"/>
          <w:sz w:val="32"/>
          <w:szCs w:val="32"/>
          <w:lang w:val="en-US" w:eastAsia="zh-CN" w:bidi="ar-SA"/>
        </w:rPr>
      </w:pPr>
      <w:r>
        <w:rPr>
          <w:rFonts w:ascii="黑体" w:eastAsia="黑体" w:cs="黑体" w:hint="eastAsia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ascii="方正小标宋简体" w:eastAsia="方正小标宋简体" w:cs="仿宋_GB2312" w:hint="eastAsia"/>
          <w:color w:val="auto"/>
          <w:kern w:val="2"/>
          <w:sz w:val="44"/>
          <w:szCs w:val="44"/>
          <w:vertAlign w:val="baseline"/>
          <w:lang w:val="en-US" w:eastAsia="zh-CN" w:bidi="ar-SA"/>
        </w:rPr>
      </w:pPr>
      <w:r>
        <w:rPr>
          <w:rFonts w:ascii="方正小标宋简体" w:eastAsia="方正小标宋简体" w:cs="仿宋_GB2312" w:hint="eastAsia"/>
          <w:color w:val="auto"/>
          <w:kern w:val="2"/>
          <w:sz w:val="44"/>
          <w:szCs w:val="44"/>
          <w:vertAlign w:val="baseline"/>
          <w:lang w:val="en-US" w:eastAsia="zh-CN" w:bidi="ar-SA"/>
        </w:rPr>
        <w:t>2025年39个欠发达县域托底性帮扶项目资金拟申报名单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ascii="方正小标宋简体" w:eastAsia="方正小标宋简体" w:cs="仿宋_GB2312" w:hint="eastAsia"/>
          <w:color w:val="auto"/>
          <w:kern w:val="2"/>
          <w:sz w:val="44"/>
          <w:szCs w:val="44"/>
          <w:vertAlign w:val="baseline"/>
          <w:lang w:val="en-US" w:eastAsia="zh-CN" w:bidi="ar-SA"/>
        </w:rPr>
      </w:pP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1350"/>
        <w:gridCol w:w="1903"/>
        <w:gridCol w:w="4345"/>
        <w:gridCol w:w="3742"/>
      </w:tblGrid>
      <w:tr>
        <w:tc>
          <w:tcPr>
            <w:tcW w:w="283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方正小标宋简体" w:eastAsia="方正小标宋简体" w:cs="仿宋_GB2312" w:hint="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小标宋简体" w:eastAsia="方正小标宋简体" w:cs="仿宋_GB2312" w:hint="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项目类型</w:t>
            </w:r>
          </w:p>
        </w:tc>
        <w:tc>
          <w:tcPr>
            <w:tcW w:w="135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方正小标宋简体" w:eastAsia="方正小标宋简体" w:cs="仿宋_GB2312" w:hint="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小标宋简体" w:eastAsia="方正小标宋简体" w:cs="仿宋_GB2312" w:hint="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90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方正小标宋简体" w:eastAsia="方正小标宋简体" w:cs="仿宋_GB2312" w:hint="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小标宋简体" w:eastAsia="方正小标宋简体" w:cs="仿宋_GB2312" w:hint="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县（区）</w:t>
            </w:r>
          </w:p>
        </w:tc>
        <w:tc>
          <w:tcPr>
            <w:tcW w:w="434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方正小标宋简体" w:eastAsia="方正小标宋简体" w:cs="仿宋_GB2312" w:hint="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小标宋简体" w:eastAsia="方正小标宋简体" w:cs="仿宋_GB2312" w:hint="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3742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方正小标宋简体" w:eastAsia="方正小标宋简体" w:cs="仿宋_GB2312" w:hint="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方正小标宋简体" w:eastAsia="方正小标宋简体" w:cs="仿宋_GB2312" w:hint="eastAsia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</w:tr>
      <w:tr>
        <w:tc>
          <w:tcPr>
            <w:tcW w:w="28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2025年39个欠发达县域托底性帮扶项目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苍溪县</w:t>
            </w:r>
          </w:p>
        </w:tc>
        <w:tc>
          <w:tcPr>
            <w:tcW w:w="43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苍溪县七星食品有限公司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年屠宰20万头生猪自动化加工生产线技改项目</w:t>
            </w:r>
          </w:p>
        </w:tc>
      </w:tr>
      <w:tr>
        <w:tc>
          <w:tcPr>
            <w:tcW w:w="2834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苍溪县</w:t>
            </w:r>
          </w:p>
        </w:tc>
        <w:tc>
          <w:tcPr>
            <w:tcW w:w="43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苍溪温氏畜牧有限公司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温氏饲料厂猪饲料生产技改项目</w:t>
            </w:r>
          </w:p>
        </w:tc>
      </w:tr>
      <w:tr>
        <w:tc>
          <w:tcPr>
            <w:tcW w:w="2834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剑阁县</w:t>
            </w:r>
          </w:p>
        </w:tc>
        <w:tc>
          <w:tcPr>
            <w:tcW w:w="43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四川剑门鲜供应链管理有限公司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麦金地（剑阁）中央厨房项目</w:t>
            </w:r>
          </w:p>
        </w:tc>
      </w:tr>
      <w:tr>
        <w:tc>
          <w:tcPr>
            <w:tcW w:w="2834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青川县</w:t>
            </w:r>
          </w:p>
        </w:tc>
        <w:tc>
          <w:tcPr>
            <w:tcW w:w="43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广元复绿环保有限公司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广元复绿环保有限公司年产20万吨石英砂加工项目</w:t>
            </w:r>
          </w:p>
        </w:tc>
      </w:tr>
      <w:tr>
        <w:tc>
          <w:tcPr>
            <w:tcW w:w="2834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90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苍溪县</w:t>
            </w:r>
          </w:p>
        </w:tc>
        <w:tc>
          <w:tcPr>
            <w:tcW w:w="43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四川鸿茂兴科技有限公司</w:t>
            </w:r>
          </w:p>
        </w:tc>
        <w:tc>
          <w:tcPr>
            <w:tcW w:w="37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仿宋_GB2312" w:eastAsia="仿宋_GB2312" w:cs="仿宋_GB2312" w:hint="eastAsia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年产10000吨高硼硅耐热玻璃项目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bidi w:val="0"/>
        <w:adjustRightInd/>
        <w:snapToGrid/>
        <w:spacing w:line="576" w:lineRule="atLeast"/>
        <w:textAlignment w:val="auto"/>
        <w:rPr>
          <w:rFonts w:ascii="黑体" w:eastAsia="黑体" w:cs="黑体" w:hint="eastAsia"/>
          <w:sz w:val="32"/>
          <w:szCs w:val="3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pgNumType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10609060101010101"/>
    <w:charset w:val="00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altName w:val="方正书宋_GBK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楷体">
    <w:altName w:val="楷体_GB2312"/>
    <w:panose1 w:val="02010609060101010101"/>
    <w:charset w:val="00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bordersDoNotSurroundHeader w:val="0"/>
  <w:bordersDoNotSurroundFooter w:val="0"/>
  <w:trackRevisions/>
  <w:defaultTabStop w:val="420"/>
  <w:drawingGridHorizontalSpacing w:val="18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doNotSuppressIndentation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uppressAutoHyphens/>
      <w:bidi w:val="0"/>
      <w:jc w:val="both"/>
    </w:pPr>
    <w:rPr>
      <w:rFonts w:ascii="Calibri" w:eastAsia="宋体" w:cs="Times New Roman" w:hAnsi="Calibri"/>
      <w:color w:val="auto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uppressAutoHyphen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uppressAutoHyphen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uppressAutoHyphen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一级标题"/>
    <w:basedOn w:val="0"/>
    <w:pPr>
      <w:ind w:firstLine="643"/>
      <w:jc w:val="center"/>
      <w:outlineLvl w:val="1"/>
    </w:pPr>
    <w:rPr>
      <w:rFonts w:ascii="宋体" w:eastAsia="宋体" w:cs="宋体"/>
      <w:b/>
      <w:bCs/>
      <w:color w:val="000000"/>
      <w:kern w:val="0"/>
      <w:sz w:val="30"/>
      <w:szCs w:val="30"/>
      <w:lang w:bidi="ar-SA"/>
    </w:rPr>
  </w:style>
  <w:style w:type="paragraph" w:customStyle="1" w:styleId="16">
    <w:name w:val="二级标题"/>
    <w:basedOn w:val="0"/>
    <w:pPr>
      <w:ind w:firstLine="0"/>
      <w:outlineLvl w:val="1"/>
    </w:pPr>
    <w:rPr>
      <w:rFonts w:ascii="宋体" w:eastAsia="宋体" w:cs="宋体"/>
      <w:b/>
      <w:bCs/>
      <w:color w:val="000000"/>
      <w:kern w:val="0"/>
      <w:sz w:val="28"/>
      <w:szCs w:val="28"/>
      <w:lang w:bidi="ar-SA"/>
    </w:rPr>
  </w:style>
  <w:style w:type="paragraph" w:customStyle="1" w:styleId="17">
    <w:name w:val="三级标题"/>
    <w:basedOn w:val="0"/>
    <w:pPr>
      <w:spacing w:line="360" w:lineRule="auto"/>
      <w:ind w:firstLine="0"/>
      <w:outlineLvl w:val="2"/>
    </w:pPr>
    <w:rPr>
      <w:rFonts w:ascii="宋体" w:eastAsia="宋体" w:cs="宋体"/>
      <w:b/>
      <w:bCs/>
      <w:sz w:val="24"/>
      <w:szCs w:val="24"/>
      <w:lang w:bidi="ar-SA"/>
    </w:rPr>
  </w:style>
  <w:style w:type="paragraph" w:customStyle="1" w:styleId="18">
    <w:name w:val="四级标题"/>
    <w:basedOn w:val="0"/>
    <w:pPr>
      <w:ind w:firstLine="0"/>
      <w:outlineLvl w:val="2"/>
    </w:pPr>
    <w:rPr>
      <w:rFonts w:ascii="楷体" w:eastAsia="楷体" w:cs="楷体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mpd="sng" cap="flat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mpd="sng" cap="flat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A0F6745D-150F-4B12-87A3-4E0741A71BE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14092512</TotalTime>
  <Application>Yozo_Office27021597764231179</Application>
  <Pages>1</Pages>
  <Words>0</Words>
  <Characters>201</Characters>
  <Lines>0</Lines>
  <Paragraphs>5</Paragraphs>
  <CharactersWithSpaces>268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31563</dc:creator>
  <cp:lastModifiedBy>user</cp:lastModifiedBy>
  <cp:revision>0</cp:revision>
  <dcterms:created xsi:type="dcterms:W3CDTF">2022-03-29T04:25:00Z</dcterms:created>
  <dcterms:modified xsi:type="dcterms:W3CDTF">2025-07-17T03:37:42Z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2052-11.8.2.1130</vt:lpwstr>
  </property>
  <property fmtid="{D5CDD505-2E9C-101B-9397-08002B2CF9AE}" pid="3" name="ICV">
    <vt:lpwstr>C705536D19866C48A7D47468474644DE</vt:lpwstr>
  </property>
  <property fmtid="{D5CDD505-2E9C-101B-9397-08002B2CF9AE}" pid="4" name="KSOTemplateDocerSaveRecord">
    <vt:lpwstr>eyJoZGlkIjoiM2I3NjVlODdlOGU5NjgyNDdmYjc3MDJhZTkzODNlYzIiLCJ1c2VySWQiOiIzNzc3NzM3MjkifQ==</vt:lpwstr>
  </property>
</Properties>
</file>